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85478" w14:textId="1D0D1B27" w:rsidR="008E6743" w:rsidRPr="008E6743" w:rsidRDefault="009E183D" w:rsidP="001E61D5">
      <w:pPr>
        <w:jc w:val="center"/>
        <w:rPr>
          <w:b/>
          <w:bCs/>
        </w:rPr>
      </w:pPr>
      <w:r>
        <w:rPr>
          <w:b/>
          <w:bCs/>
        </w:rPr>
        <w:t>C</w:t>
      </w:r>
      <w:r w:rsidR="008E6743" w:rsidRPr="008E6743">
        <w:rPr>
          <w:b/>
          <w:bCs/>
        </w:rPr>
        <w:t>ontrôles régionaux sur le</w:t>
      </w:r>
      <w:r>
        <w:rPr>
          <w:b/>
          <w:bCs/>
        </w:rPr>
        <w:t xml:space="preserve"> stockage, la manipulation et l’application des produits phytopharmaceutiques</w:t>
      </w:r>
    </w:p>
    <w:p w14:paraId="562D3B0D" w14:textId="1EDA9B99" w:rsidR="00584060" w:rsidRPr="00F94526" w:rsidRDefault="009E183D">
      <w:pPr>
        <w:rPr>
          <w:b/>
          <w:bCs/>
        </w:rPr>
      </w:pPr>
      <w:r>
        <w:rPr>
          <w:b/>
          <w:bCs/>
        </w:rPr>
        <w:t xml:space="preserve">L’administration régionale informe d’une campagne de contrôle dans les exploitations agricoles sur le respect des obligations relatives </w:t>
      </w:r>
      <w:r w:rsidR="008E6743" w:rsidRPr="00F94526">
        <w:rPr>
          <w:b/>
          <w:bCs/>
        </w:rPr>
        <w:t>au stockage, à la manipulation et l’application des produits phytopharmaceutiques</w:t>
      </w:r>
      <w:r>
        <w:rPr>
          <w:b/>
          <w:bCs/>
        </w:rPr>
        <w:t xml:space="preserve">. </w:t>
      </w:r>
      <w:r w:rsidR="008E6743" w:rsidRPr="00F94526">
        <w:rPr>
          <w:b/>
          <w:bCs/>
        </w:rPr>
        <w:t>Les points en cours de modifications législatives suite aux remarques de la F</w:t>
      </w:r>
      <w:r>
        <w:rPr>
          <w:b/>
          <w:bCs/>
        </w:rPr>
        <w:t xml:space="preserve">édération </w:t>
      </w:r>
      <w:r w:rsidR="008E6743" w:rsidRPr="00F94526">
        <w:rPr>
          <w:b/>
          <w:bCs/>
        </w:rPr>
        <w:t>W</w:t>
      </w:r>
      <w:r>
        <w:rPr>
          <w:b/>
          <w:bCs/>
        </w:rPr>
        <w:t>allonne de l’</w:t>
      </w:r>
      <w:r w:rsidR="008E6743" w:rsidRPr="00F94526">
        <w:rPr>
          <w:b/>
          <w:bCs/>
        </w:rPr>
        <w:t>A</w:t>
      </w:r>
      <w:r>
        <w:rPr>
          <w:b/>
          <w:bCs/>
        </w:rPr>
        <w:t>griculture</w:t>
      </w:r>
      <w:r w:rsidR="008E6743" w:rsidRPr="00F94526">
        <w:rPr>
          <w:b/>
          <w:bCs/>
        </w:rPr>
        <w:t xml:space="preserve"> sont toutefois exclus </w:t>
      </w:r>
      <w:r w:rsidR="009669AA">
        <w:rPr>
          <w:b/>
          <w:bCs/>
        </w:rPr>
        <w:t xml:space="preserve">momentanément </w:t>
      </w:r>
      <w:r w:rsidR="008E6743" w:rsidRPr="00F94526">
        <w:rPr>
          <w:b/>
          <w:bCs/>
        </w:rPr>
        <w:t>de ces contrôles. Les check-list de contrôles sont disponibles sur le site de l’administration régionale</w:t>
      </w:r>
      <w:r>
        <w:rPr>
          <w:b/>
          <w:bCs/>
        </w:rPr>
        <w:t xml:space="preserve"> (voir encart)</w:t>
      </w:r>
      <w:r w:rsidR="008E6743" w:rsidRPr="00F94526">
        <w:rPr>
          <w:b/>
          <w:bCs/>
        </w:rPr>
        <w:t>. Pro</w:t>
      </w:r>
      <w:r w:rsidR="00F94526" w:rsidRPr="00F94526">
        <w:rPr>
          <w:b/>
          <w:bCs/>
        </w:rPr>
        <w:t>t</w:t>
      </w:r>
      <w:r w:rsidR="008E6743" w:rsidRPr="00F94526">
        <w:rPr>
          <w:b/>
          <w:bCs/>
        </w:rPr>
        <w:t xml:space="preserve">ect’eau </w:t>
      </w:r>
      <w:r w:rsidR="00F94526" w:rsidRPr="00F94526">
        <w:rPr>
          <w:b/>
          <w:bCs/>
        </w:rPr>
        <w:t xml:space="preserve">rappelle ses services de conseils </w:t>
      </w:r>
      <w:r w:rsidR="009669AA">
        <w:rPr>
          <w:b/>
          <w:bCs/>
        </w:rPr>
        <w:t xml:space="preserve">gratuits </w:t>
      </w:r>
      <w:r w:rsidR="00F94526" w:rsidRPr="00F94526">
        <w:rPr>
          <w:b/>
          <w:bCs/>
        </w:rPr>
        <w:t xml:space="preserve">pour </w:t>
      </w:r>
      <w:r w:rsidR="001E61D5">
        <w:rPr>
          <w:b/>
          <w:bCs/>
        </w:rPr>
        <w:t>analyser si</w:t>
      </w:r>
      <w:r w:rsidR="00F94526" w:rsidRPr="00F94526">
        <w:rPr>
          <w:b/>
          <w:bCs/>
        </w:rPr>
        <w:t xml:space="preserve"> l’exploitation est en ordre </w:t>
      </w:r>
      <w:r w:rsidR="001E61D5">
        <w:rPr>
          <w:b/>
          <w:bCs/>
        </w:rPr>
        <w:t>et/</w:t>
      </w:r>
      <w:r w:rsidR="00F94526" w:rsidRPr="00F94526">
        <w:rPr>
          <w:b/>
          <w:bCs/>
        </w:rPr>
        <w:t>ou pour aider à la mise en conformité.</w:t>
      </w:r>
    </w:p>
    <w:p w14:paraId="569629CB" w14:textId="6DC37EE0" w:rsidR="00EA3C07" w:rsidRDefault="00EA3C07" w:rsidP="00EA3C07">
      <w:r>
        <w:t>----------------------------------------------------------------------------------------------------------------------</w:t>
      </w:r>
    </w:p>
    <w:p w14:paraId="308B8422" w14:textId="06F31902" w:rsidR="00EA3C07" w:rsidRPr="00EA3C07" w:rsidRDefault="00EA3C07" w:rsidP="00EA3C07">
      <w:pPr>
        <w:ind w:left="720"/>
        <w:rPr>
          <w:b/>
          <w:bCs/>
        </w:rPr>
      </w:pPr>
      <w:r w:rsidRPr="00EA3C07">
        <w:rPr>
          <w:b/>
          <w:bCs/>
        </w:rPr>
        <w:t>ENCART CHECK LIST DES DISPOSITIONS LEGALES CONTROLEES</w:t>
      </w:r>
    </w:p>
    <w:p w14:paraId="1EAC4645" w14:textId="77777777" w:rsidR="00EE0803" w:rsidRPr="00EE0803" w:rsidRDefault="00EA3C07" w:rsidP="00EE0803">
      <w:pPr>
        <w:ind w:left="720"/>
      </w:pPr>
      <w:r>
        <w:t xml:space="preserve">Les check-list sont disponibles </w:t>
      </w:r>
      <w:r w:rsidR="00EE0803" w:rsidRPr="00CC25CC">
        <w:t>sur le portail environnement du SPW</w:t>
      </w:r>
      <w:r w:rsidR="00EE0803">
        <w:t xml:space="preserve"> </w:t>
      </w:r>
      <w:r w:rsidR="00EE0803" w:rsidRPr="00EE0803">
        <w:t xml:space="preserve">et sont téléchargeables aux adresses suivantes. </w:t>
      </w:r>
    </w:p>
    <w:p w14:paraId="2B52532D" w14:textId="1338DBDE" w:rsidR="00EA3C07" w:rsidRPr="00EA3C07" w:rsidRDefault="00EE0803" w:rsidP="00EE0803">
      <w:pPr>
        <w:ind w:left="720"/>
      </w:pPr>
      <w:r>
        <w:t xml:space="preserve">Attention, sont </w:t>
      </w:r>
      <w:r w:rsidRPr="00CC25CC">
        <w:t xml:space="preserve">exclus du contrôle </w:t>
      </w:r>
      <w:r>
        <w:t xml:space="preserve">les points </w:t>
      </w:r>
      <w:r w:rsidRPr="00CC25CC">
        <w:rPr>
          <w:highlight w:val="red"/>
        </w:rPr>
        <w:t>surlignés en rouge</w:t>
      </w:r>
      <w:r w:rsidRPr="00CC25CC">
        <w:t xml:space="preserve"> au niveau de la numérotation</w:t>
      </w:r>
      <w:r w:rsidR="00EA3C07">
        <w:t xml:space="preserve"> </w:t>
      </w:r>
      <w:r>
        <w:t xml:space="preserve">dans les check-list. </w:t>
      </w:r>
    </w:p>
    <w:p w14:paraId="0F1472BF" w14:textId="44FCC7D8" w:rsidR="003E08A1" w:rsidRPr="003E08A1" w:rsidRDefault="003E08A1" w:rsidP="003E08A1">
      <w:pPr>
        <w:numPr>
          <w:ilvl w:val="0"/>
          <w:numId w:val="3"/>
        </w:numPr>
      </w:pPr>
      <w:r w:rsidRPr="003E08A1">
        <w:rPr>
          <w:b/>
          <w:bCs/>
        </w:rPr>
        <w:t>Contrôle local phyto</w:t>
      </w:r>
      <w:r w:rsidRPr="003E08A1">
        <w:t> :</w:t>
      </w:r>
    </w:p>
    <w:p w14:paraId="1E82AFE7" w14:textId="77777777" w:rsidR="003E08A1" w:rsidRPr="003E08A1" w:rsidRDefault="003E08A1" w:rsidP="003E08A1">
      <w:pPr>
        <w:numPr>
          <w:ilvl w:val="0"/>
          <w:numId w:val="2"/>
        </w:numPr>
      </w:pPr>
      <w:r w:rsidRPr="003E08A1">
        <w:t>Dépôt de produits phytopharmaceutiques &lt; 25kg</w:t>
      </w:r>
    </w:p>
    <w:p w14:paraId="16A2F255" w14:textId="77777777" w:rsidR="003E08A1" w:rsidRPr="003E08A1" w:rsidRDefault="009669AA" w:rsidP="003E08A1">
      <w:pPr>
        <w:numPr>
          <w:ilvl w:val="1"/>
          <w:numId w:val="2"/>
        </w:numPr>
      </w:pPr>
      <w:hyperlink r:id="rId5" w:history="1">
        <w:r w:rsidR="003E08A1" w:rsidRPr="003E08A1">
          <w:rPr>
            <w:rStyle w:val="Lienhypertexte"/>
          </w:rPr>
          <w:t>Contrôle 1 : Prévention des accidents et des incendies + Gestion des déchets</w:t>
        </w:r>
      </w:hyperlink>
      <w:r w:rsidR="003E08A1" w:rsidRPr="003E08A1">
        <w:t xml:space="preserve"> </w:t>
      </w:r>
    </w:p>
    <w:p w14:paraId="04377050" w14:textId="77777777" w:rsidR="003E08A1" w:rsidRPr="003E08A1" w:rsidRDefault="009669AA" w:rsidP="003E08A1">
      <w:pPr>
        <w:numPr>
          <w:ilvl w:val="1"/>
          <w:numId w:val="2"/>
        </w:numPr>
      </w:pPr>
      <w:hyperlink r:id="rId6" w:history="1">
        <w:r w:rsidR="003E08A1" w:rsidRPr="003E08A1">
          <w:rPr>
            <w:rStyle w:val="Lienhypertexte"/>
          </w:rPr>
          <w:t>Contrôle 2 : contrôle documentaire</w:t>
        </w:r>
      </w:hyperlink>
    </w:p>
    <w:p w14:paraId="5DDC60D6" w14:textId="77777777" w:rsidR="003E08A1" w:rsidRPr="003E08A1" w:rsidRDefault="003E08A1" w:rsidP="003E08A1">
      <w:pPr>
        <w:numPr>
          <w:ilvl w:val="0"/>
          <w:numId w:val="2"/>
        </w:numPr>
      </w:pPr>
      <w:r w:rsidRPr="003E08A1">
        <w:t>Dépôt de produits phytopharmaceutiques entre 25kg et 5 tonnes</w:t>
      </w:r>
    </w:p>
    <w:p w14:paraId="6A7BDF49" w14:textId="77777777" w:rsidR="003E08A1" w:rsidRPr="003E08A1" w:rsidRDefault="009669AA" w:rsidP="003E08A1">
      <w:pPr>
        <w:numPr>
          <w:ilvl w:val="1"/>
          <w:numId w:val="2"/>
        </w:numPr>
      </w:pPr>
      <w:hyperlink r:id="rId7" w:history="1">
        <w:r w:rsidR="003E08A1" w:rsidRPr="003E08A1">
          <w:rPr>
            <w:rStyle w:val="Lienhypertexte"/>
          </w:rPr>
          <w:t>Contrôle 1 : Prévention des accidents et des incendies + Gestion des déchets</w:t>
        </w:r>
      </w:hyperlink>
      <w:r w:rsidR="003E08A1" w:rsidRPr="003E08A1">
        <w:t xml:space="preserve"> </w:t>
      </w:r>
    </w:p>
    <w:p w14:paraId="2D31E2CA" w14:textId="77777777" w:rsidR="003E08A1" w:rsidRPr="003E08A1" w:rsidRDefault="009669AA" w:rsidP="003E08A1">
      <w:pPr>
        <w:numPr>
          <w:ilvl w:val="1"/>
          <w:numId w:val="2"/>
        </w:numPr>
      </w:pPr>
      <w:hyperlink r:id="rId8" w:history="1">
        <w:r w:rsidR="003E08A1" w:rsidRPr="003E08A1">
          <w:rPr>
            <w:rStyle w:val="Lienhypertexte"/>
          </w:rPr>
          <w:t>Contrôle 2 : contrôle documentaire</w:t>
        </w:r>
      </w:hyperlink>
    </w:p>
    <w:p w14:paraId="6DD62F1B" w14:textId="77777777" w:rsidR="003E08A1" w:rsidRPr="003E08A1" w:rsidRDefault="003E08A1" w:rsidP="003E08A1">
      <w:pPr>
        <w:numPr>
          <w:ilvl w:val="0"/>
          <w:numId w:val="2"/>
        </w:numPr>
      </w:pPr>
      <w:r w:rsidRPr="003E08A1">
        <w:t>Dépôt de produits phytopharmaceutiques &gt; 5 tonnes</w:t>
      </w:r>
    </w:p>
    <w:p w14:paraId="4CDA02D6" w14:textId="77777777" w:rsidR="003E08A1" w:rsidRPr="003E08A1" w:rsidRDefault="009669AA" w:rsidP="003E08A1">
      <w:pPr>
        <w:numPr>
          <w:ilvl w:val="1"/>
          <w:numId w:val="2"/>
        </w:numPr>
      </w:pPr>
      <w:hyperlink r:id="rId9" w:history="1">
        <w:r w:rsidR="003E08A1" w:rsidRPr="003E08A1">
          <w:rPr>
            <w:rStyle w:val="Lienhypertexte"/>
          </w:rPr>
          <w:t>Contrôle 1 : Prévention des accidents et des incendies + Gestion des déchets</w:t>
        </w:r>
      </w:hyperlink>
      <w:r w:rsidR="003E08A1" w:rsidRPr="003E08A1">
        <w:t xml:space="preserve"> </w:t>
      </w:r>
    </w:p>
    <w:p w14:paraId="62ABB876" w14:textId="77777777" w:rsidR="003E08A1" w:rsidRPr="003E08A1" w:rsidRDefault="009669AA" w:rsidP="003E08A1">
      <w:pPr>
        <w:numPr>
          <w:ilvl w:val="1"/>
          <w:numId w:val="2"/>
        </w:numPr>
      </w:pPr>
      <w:hyperlink r:id="rId10" w:history="1">
        <w:r w:rsidR="003E08A1" w:rsidRPr="003E08A1">
          <w:rPr>
            <w:rStyle w:val="Lienhypertexte"/>
          </w:rPr>
          <w:t>Contrôle 2 : contrôle documentaire</w:t>
        </w:r>
      </w:hyperlink>
    </w:p>
    <w:p w14:paraId="70D07635" w14:textId="77777777" w:rsidR="003E08A1" w:rsidRPr="003E08A1" w:rsidRDefault="009669AA" w:rsidP="003E08A1">
      <w:pPr>
        <w:numPr>
          <w:ilvl w:val="0"/>
          <w:numId w:val="3"/>
        </w:numPr>
        <w:rPr>
          <w:b/>
          <w:bCs/>
        </w:rPr>
      </w:pPr>
      <w:hyperlink r:id="rId11" w:history="1">
        <w:r w:rsidR="003E08A1" w:rsidRPr="003E08A1">
          <w:rPr>
            <w:rStyle w:val="Lienhypertexte"/>
            <w:b/>
            <w:bCs/>
          </w:rPr>
          <w:t>Contrôle de l’application des produits phytopharmaceutiques</w:t>
        </w:r>
      </w:hyperlink>
      <w:r w:rsidR="003E08A1" w:rsidRPr="003E08A1">
        <w:rPr>
          <w:b/>
          <w:bCs/>
        </w:rPr>
        <w:t xml:space="preserve"> </w:t>
      </w:r>
    </w:p>
    <w:p w14:paraId="0853CC50" w14:textId="77777777" w:rsidR="003E08A1" w:rsidRPr="003E08A1" w:rsidRDefault="009669AA" w:rsidP="003E08A1">
      <w:pPr>
        <w:numPr>
          <w:ilvl w:val="0"/>
          <w:numId w:val="3"/>
        </w:numPr>
        <w:rPr>
          <w:b/>
          <w:bCs/>
        </w:rPr>
      </w:pPr>
      <w:hyperlink r:id="rId12" w:history="1">
        <w:r w:rsidR="003E08A1" w:rsidRPr="003E08A1">
          <w:rPr>
            <w:rStyle w:val="Lienhypertexte"/>
            <w:b/>
            <w:bCs/>
          </w:rPr>
          <w:t>Contrôle des opérations de manipulation des PPP et de la gestion des EPP</w:t>
        </w:r>
      </w:hyperlink>
    </w:p>
    <w:p w14:paraId="76193C5C" w14:textId="77777777" w:rsidR="00CC25CC" w:rsidRPr="00CC25CC" w:rsidRDefault="00CC25CC" w:rsidP="00CC25CC"/>
    <w:p w14:paraId="412D8165" w14:textId="22D33F03" w:rsidR="00CC25CC" w:rsidRDefault="00CC25CC" w:rsidP="00CC25CC"/>
    <w:p w14:paraId="4909F41E" w14:textId="77777777" w:rsidR="00EA3C07" w:rsidRPr="00CC25CC" w:rsidRDefault="00EA3C07" w:rsidP="00CC25CC"/>
    <w:p w14:paraId="09C9CFCB" w14:textId="77777777" w:rsidR="00CC25CC" w:rsidRPr="00CC25CC" w:rsidRDefault="00CC25CC" w:rsidP="00CC25CC"/>
    <w:p w14:paraId="18D496C7" w14:textId="017A5F1E" w:rsidR="00380481" w:rsidRDefault="00380481"/>
    <w:sectPr w:rsidR="00380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6714"/>
    <w:multiLevelType w:val="hybridMultilevel"/>
    <w:tmpl w:val="821C139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0818A8"/>
    <w:multiLevelType w:val="hybridMultilevel"/>
    <w:tmpl w:val="459AA83E"/>
    <w:lvl w:ilvl="0" w:tplc="3DF0A17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E3D65"/>
    <w:multiLevelType w:val="hybridMultilevel"/>
    <w:tmpl w:val="2A30C00E"/>
    <w:lvl w:ilvl="0" w:tplc="87BEE6C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F7"/>
    <w:rsid w:val="001E61D5"/>
    <w:rsid w:val="00280C17"/>
    <w:rsid w:val="00380481"/>
    <w:rsid w:val="003D40F7"/>
    <w:rsid w:val="003E08A1"/>
    <w:rsid w:val="00554FB1"/>
    <w:rsid w:val="00584060"/>
    <w:rsid w:val="005F7C6B"/>
    <w:rsid w:val="008C40DC"/>
    <w:rsid w:val="008E6743"/>
    <w:rsid w:val="009669AA"/>
    <w:rsid w:val="009E183D"/>
    <w:rsid w:val="00B723C5"/>
    <w:rsid w:val="00BE5A4C"/>
    <w:rsid w:val="00CC25CC"/>
    <w:rsid w:val="00D57C5A"/>
    <w:rsid w:val="00EA3C07"/>
    <w:rsid w:val="00EE0803"/>
    <w:rsid w:val="00F7705B"/>
    <w:rsid w:val="00F9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04E0"/>
  <w15:chartTrackingRefBased/>
  <w15:docId w15:val="{83FC5332-244F-4F69-8900-08B30B7D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25C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ironnement.wallonie.be/dpc/CL2_2_DOC-25kg-5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vironnement.wallonie.be/dpc/Checklist1_2_depot25_5T.pdf" TargetMode="External"/><Relationship Id="rId12" Type="http://schemas.openxmlformats.org/officeDocument/2006/relationships/hyperlink" Target="http://environnement.wallonie.be/dpc/CL4_ges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vironnement.wallonie.be/dpc/CL2_1_DOC-25kg.pdf" TargetMode="External"/><Relationship Id="rId11" Type="http://schemas.openxmlformats.org/officeDocument/2006/relationships/hyperlink" Target="http://environnement.wallonie.be/dpc/CL3_application.pdf" TargetMode="External"/><Relationship Id="rId5" Type="http://schemas.openxmlformats.org/officeDocument/2006/relationships/hyperlink" Target="http://environnement.wallonie.be/dpc/Checklist1_1_depot25kg.pdf" TargetMode="External"/><Relationship Id="rId10" Type="http://schemas.openxmlformats.org/officeDocument/2006/relationships/hyperlink" Target="http://environnement.wallonie.be/dpc/CL2_3_DOC+5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vironnement.wallonie.be/dpc/Checklist1_3_depot+5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Decock</dc:creator>
  <cp:keywords/>
  <dc:description/>
  <cp:lastModifiedBy>Bernard Decock</cp:lastModifiedBy>
  <cp:revision>4</cp:revision>
  <dcterms:created xsi:type="dcterms:W3CDTF">2020-12-17T07:51:00Z</dcterms:created>
  <dcterms:modified xsi:type="dcterms:W3CDTF">2020-12-17T13:26:00Z</dcterms:modified>
</cp:coreProperties>
</file>